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5B37C4" w14:textId="615A5D96" w:rsidR="0052235B" w:rsidRPr="001C795C" w:rsidRDefault="00FE79AB" w:rsidP="00FE79AB">
      <w:pPr>
        <w:jc w:val="center"/>
        <w:rPr>
          <w:b/>
          <w:bCs/>
          <w:lang w:val="fr-FR"/>
        </w:rPr>
      </w:pPr>
      <w:r w:rsidRPr="001C795C">
        <w:rPr>
          <w:b/>
          <w:bCs/>
          <w:lang w:val="fr-FR"/>
        </w:rPr>
        <w:t>R</w:t>
      </w:r>
      <w:r w:rsidR="001C795C" w:rsidRPr="001C795C">
        <w:rPr>
          <w:b/>
          <w:bCs/>
          <w:lang w:val="fr-FR"/>
        </w:rPr>
        <w:t>ÉSULTAT ET COMPARATIF DES DÉPENSES</w:t>
      </w:r>
      <w:r w:rsidRPr="001C795C">
        <w:rPr>
          <w:b/>
          <w:bCs/>
          <w:lang w:val="fr-FR"/>
        </w:rPr>
        <w:t xml:space="preserve"> DE SMART-IB </w:t>
      </w:r>
      <w:r w:rsidR="001C795C">
        <w:rPr>
          <w:b/>
          <w:bCs/>
          <w:lang w:val="fr-FR"/>
        </w:rPr>
        <w:t>AU</w:t>
      </w:r>
      <w:r w:rsidRPr="001C795C">
        <w:rPr>
          <w:b/>
          <w:bCs/>
          <w:lang w:val="fr-FR"/>
        </w:rPr>
        <w:t xml:space="preserve"> 31-08-2020</w:t>
      </w:r>
    </w:p>
    <w:p w14:paraId="792633DF" w14:textId="46229799" w:rsidR="00FE79AB" w:rsidRPr="001C795C" w:rsidRDefault="001C795C" w:rsidP="00FE79AB">
      <w:pPr>
        <w:jc w:val="center"/>
        <w:rPr>
          <w:b/>
          <w:bCs/>
          <w:lang w:val="fr-FR"/>
        </w:rPr>
      </w:pPr>
      <w:r w:rsidRPr="001C795C">
        <w:rPr>
          <w:b/>
          <w:bCs/>
          <w:lang w:val="fr-FR"/>
        </w:rPr>
        <w:t xml:space="preserve">COMPTE DE RÉSULTATS </w:t>
      </w:r>
      <w:r w:rsidR="00FE79AB" w:rsidRPr="001C795C">
        <w:rPr>
          <w:b/>
          <w:bCs/>
          <w:lang w:val="fr-FR"/>
        </w:rPr>
        <w:t xml:space="preserve">DE SMART-IB </w:t>
      </w:r>
      <w:r w:rsidRPr="001C795C">
        <w:rPr>
          <w:b/>
          <w:bCs/>
          <w:lang w:val="fr-FR"/>
        </w:rPr>
        <w:t>AU</w:t>
      </w:r>
      <w:r w:rsidR="00FE79AB" w:rsidRPr="001C795C">
        <w:rPr>
          <w:b/>
          <w:bCs/>
          <w:lang w:val="fr-FR"/>
        </w:rPr>
        <w:t xml:space="preserve"> 31 DE AGOSTO DE 2020</w:t>
      </w:r>
    </w:p>
    <w:p w14:paraId="097989EF" w14:textId="5070DC15" w:rsidR="00FE79AB" w:rsidRDefault="007928D8" w:rsidP="00FE79AB">
      <w:pPr>
        <w:jc w:val="center"/>
        <w:rPr>
          <w:b/>
          <w:bCs/>
        </w:rPr>
      </w:pPr>
      <w:r w:rsidRPr="007928D8">
        <w:rPr>
          <w:noProof/>
        </w:rPr>
        <w:drawing>
          <wp:inline distT="0" distB="0" distL="0" distR="0" wp14:anchorId="1D7822FC" wp14:editId="0EF7B895">
            <wp:extent cx="5194300" cy="8064500"/>
            <wp:effectExtent l="0" t="0" r="635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300" cy="806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799BCF" w14:textId="32285120" w:rsidR="00FE79AB" w:rsidRPr="001C795C" w:rsidRDefault="00FE79AB" w:rsidP="00FE79AB">
      <w:pPr>
        <w:jc w:val="center"/>
        <w:rPr>
          <w:b/>
          <w:bCs/>
          <w:lang w:val="fr-FR"/>
        </w:rPr>
      </w:pPr>
      <w:r w:rsidRPr="001C795C"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0" locked="0" layoutInCell="1" allowOverlap="1" wp14:anchorId="2DF6BAFB" wp14:editId="275679B6">
            <wp:simplePos x="0" y="0"/>
            <wp:positionH relativeFrom="margin">
              <wp:posOffset>-844550</wp:posOffset>
            </wp:positionH>
            <wp:positionV relativeFrom="paragraph">
              <wp:posOffset>287655</wp:posOffset>
            </wp:positionV>
            <wp:extent cx="6887845" cy="4457700"/>
            <wp:effectExtent l="0" t="0" r="8255" b="0"/>
            <wp:wrapThrough wrapText="bothSides">
              <wp:wrapPolygon edited="0">
                <wp:start x="0" y="0"/>
                <wp:lineTo x="0" y="21508"/>
                <wp:lineTo x="21566" y="21508"/>
                <wp:lineTo x="21566" y="0"/>
                <wp:lineTo x="0" y="0"/>
              </wp:wrapPolygon>
            </wp:wrapThrough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7845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795C" w:rsidRPr="001C795C">
        <w:rPr>
          <w:b/>
          <w:bCs/>
          <w:sz w:val="20"/>
          <w:szCs w:val="20"/>
          <w:lang w:val="fr-FR"/>
        </w:rPr>
        <w:t>COMPARATIF DES DÉPENSES AU 31/08/2020 PAR RAPPORT AU BUDGET APPROUVÉ POUR 2020</w:t>
      </w:r>
    </w:p>
    <w:p w14:paraId="7B38D9CD" w14:textId="2CC7D9CB" w:rsidR="001C795C" w:rsidRPr="001C795C" w:rsidRDefault="001C795C" w:rsidP="00876B67">
      <w:pPr>
        <w:rPr>
          <w:lang w:val="fr-FR"/>
        </w:rPr>
      </w:pPr>
      <w:r w:rsidRPr="001C795C">
        <w:rPr>
          <w:lang w:val="fr-FR"/>
        </w:rPr>
        <w:t>Les deux premières colonnes c</w:t>
      </w:r>
      <w:r>
        <w:rPr>
          <w:lang w:val="fr-FR"/>
        </w:rPr>
        <w:t>orrespondent au budget 2020.</w:t>
      </w:r>
    </w:p>
    <w:p w14:paraId="7EC23A7C" w14:textId="5E58D7EC" w:rsidR="001C795C" w:rsidRPr="001C795C" w:rsidRDefault="001C795C" w:rsidP="00876B67">
      <w:pPr>
        <w:rPr>
          <w:lang w:val="fr-FR"/>
        </w:rPr>
      </w:pPr>
      <w:r w:rsidRPr="001C795C">
        <w:rPr>
          <w:lang w:val="fr-FR"/>
        </w:rPr>
        <w:t xml:space="preserve">La colonne de </w:t>
      </w:r>
      <w:r w:rsidRPr="00B72D6F">
        <w:rPr>
          <w:i/>
          <w:iCs/>
          <w:lang w:val="fr-FR"/>
        </w:rPr>
        <w:t>importe 31-08-2020</w:t>
      </w:r>
      <w:r w:rsidRPr="001C795C">
        <w:rPr>
          <w:lang w:val="fr-FR"/>
        </w:rPr>
        <w:t xml:space="preserve"> c’es</w:t>
      </w:r>
      <w:r>
        <w:rPr>
          <w:lang w:val="fr-FR"/>
        </w:rPr>
        <w:t>t le total prévu au 31/08/2020.</w:t>
      </w:r>
    </w:p>
    <w:p w14:paraId="394F2BED" w14:textId="30D706ED" w:rsidR="001C795C" w:rsidRPr="001C795C" w:rsidRDefault="001C795C" w:rsidP="00876B67">
      <w:pPr>
        <w:rPr>
          <w:lang w:val="fr-FR"/>
        </w:rPr>
      </w:pPr>
      <w:r w:rsidRPr="001C795C">
        <w:rPr>
          <w:lang w:val="fr-FR"/>
        </w:rPr>
        <w:t xml:space="preserve">La colonne de </w:t>
      </w:r>
      <w:r w:rsidRPr="00B72D6F">
        <w:rPr>
          <w:i/>
          <w:iCs/>
          <w:lang w:val="fr-FR"/>
        </w:rPr>
        <w:t>gastos</w:t>
      </w:r>
      <w:r w:rsidRPr="001C795C">
        <w:rPr>
          <w:lang w:val="fr-FR"/>
        </w:rPr>
        <w:t xml:space="preserve"> (frais) c’est</w:t>
      </w:r>
      <w:r>
        <w:rPr>
          <w:lang w:val="fr-FR"/>
        </w:rPr>
        <w:t xml:space="preserve"> ce qui </w:t>
      </w:r>
      <w:r w:rsidR="00B72D6F">
        <w:rPr>
          <w:lang w:val="fr-FR"/>
        </w:rPr>
        <w:t>a été</w:t>
      </w:r>
      <w:r>
        <w:rPr>
          <w:lang w:val="fr-FR"/>
        </w:rPr>
        <w:t xml:space="preserve"> comptabilisé au 31 août.</w:t>
      </w:r>
    </w:p>
    <w:p w14:paraId="250406D6" w14:textId="7DBC15E7" w:rsidR="001C795C" w:rsidRPr="001C795C" w:rsidRDefault="001C795C" w:rsidP="00876B67">
      <w:pPr>
        <w:rPr>
          <w:lang w:val="fr-FR"/>
        </w:rPr>
      </w:pPr>
      <w:r w:rsidRPr="001C795C">
        <w:rPr>
          <w:lang w:val="fr-FR"/>
        </w:rPr>
        <w:t>La différence est calculée p</w:t>
      </w:r>
      <w:r>
        <w:rPr>
          <w:lang w:val="fr-FR"/>
        </w:rPr>
        <w:t>ar rapport aux budget prévisionnel.</w:t>
      </w:r>
    </w:p>
    <w:p w14:paraId="4C6C9518" w14:textId="3A81F6FE" w:rsidR="001C795C" w:rsidRPr="001C795C" w:rsidRDefault="00B72D6F" w:rsidP="00876B67">
      <w:pPr>
        <w:rPr>
          <w:lang w:val="fr-FR"/>
        </w:rPr>
      </w:pPr>
      <w:r w:rsidRPr="001C795C">
        <w:rPr>
          <w:lang w:val="fr-FR"/>
        </w:rPr>
        <w:t>Ci</w:t>
      </w:r>
      <w:r w:rsidR="001C795C" w:rsidRPr="001C795C">
        <w:rPr>
          <w:lang w:val="fr-FR"/>
        </w:rPr>
        <w:t>-dessus, quelques explications s</w:t>
      </w:r>
      <w:r w:rsidR="001C795C">
        <w:rPr>
          <w:lang w:val="fr-FR"/>
        </w:rPr>
        <w:t>ur les différences et des considérations pour avoir une vision réelle du suivi du budget de dépenses.</w:t>
      </w:r>
    </w:p>
    <w:p w14:paraId="0F69A507" w14:textId="417AE3C0" w:rsidR="00876B67" w:rsidRPr="00BD5927" w:rsidRDefault="001C795C" w:rsidP="00876B67">
      <w:pPr>
        <w:rPr>
          <w:lang w:val="fr-FR"/>
        </w:rPr>
      </w:pPr>
      <w:r w:rsidRPr="00BD5927">
        <w:rPr>
          <w:lang w:val="fr-FR"/>
        </w:rPr>
        <w:t>PERSONNEL DE STRUCTURE.</w:t>
      </w:r>
    </w:p>
    <w:p w14:paraId="60985751" w14:textId="48C6B13D" w:rsidR="00810432" w:rsidRPr="00BD5927" w:rsidRDefault="00BD5927" w:rsidP="00876B67">
      <w:pPr>
        <w:rPr>
          <w:lang w:val="fr-FR"/>
        </w:rPr>
      </w:pPr>
      <w:r w:rsidRPr="00BD5927">
        <w:rPr>
          <w:lang w:val="fr-FR"/>
        </w:rPr>
        <w:t xml:space="preserve">Le personnel de </w:t>
      </w:r>
      <w:r w:rsidR="00B72D6F" w:rsidRPr="00BD5927">
        <w:rPr>
          <w:lang w:val="fr-FR"/>
        </w:rPr>
        <w:t>structure</w:t>
      </w:r>
      <w:r w:rsidRPr="00BD5927">
        <w:rPr>
          <w:lang w:val="fr-FR"/>
        </w:rPr>
        <w:t xml:space="preserve"> correspond au</w:t>
      </w:r>
      <w:r>
        <w:rPr>
          <w:lang w:val="fr-FR"/>
        </w:rPr>
        <w:t>ssi bien au personnel de Smart</w:t>
      </w:r>
      <w:r w:rsidR="00B72D6F">
        <w:rPr>
          <w:lang w:val="fr-FR"/>
        </w:rPr>
        <w:t>-</w:t>
      </w:r>
      <w:r>
        <w:rPr>
          <w:lang w:val="fr-FR"/>
        </w:rPr>
        <w:t>Ib qu’à celui de Cooplabora, détallé dans le compte de résultat</w:t>
      </w:r>
      <w:r w:rsidR="00B72D6F">
        <w:rPr>
          <w:lang w:val="fr-FR"/>
        </w:rPr>
        <w:t xml:space="preserve"> </w:t>
      </w:r>
      <w:r>
        <w:rPr>
          <w:lang w:val="fr-FR"/>
        </w:rPr>
        <w:t>comme services. Jusqu’en avril, le personnel de Smart</w:t>
      </w:r>
      <w:r w:rsidR="00B72D6F">
        <w:rPr>
          <w:lang w:val="fr-FR"/>
        </w:rPr>
        <w:t>-</w:t>
      </w:r>
      <w:r>
        <w:rPr>
          <w:lang w:val="fr-FR"/>
        </w:rPr>
        <w:t xml:space="preserve">Ib était dans Cooplabora comme les services centraux. La différence s’explique par le fait que le personnel des services centraux se distribuait entre les </w:t>
      </w:r>
      <w:r w:rsidR="00B72D6F">
        <w:rPr>
          <w:lang w:val="fr-FR"/>
        </w:rPr>
        <w:t>coopératives</w:t>
      </w:r>
      <w:r>
        <w:rPr>
          <w:lang w:val="fr-FR"/>
        </w:rPr>
        <w:t xml:space="preserve"> opératives pendant cette période</w:t>
      </w:r>
      <w:r w:rsidR="00B72D6F">
        <w:rPr>
          <w:lang w:val="fr-FR"/>
        </w:rPr>
        <w:t xml:space="preserve"> de janvier à mars.</w:t>
      </w:r>
    </w:p>
    <w:p w14:paraId="65313359" w14:textId="1B050E2A" w:rsidR="001E0986" w:rsidRPr="00BD5927" w:rsidRDefault="00BD5927" w:rsidP="00876B67">
      <w:pPr>
        <w:rPr>
          <w:lang w:val="fr-FR"/>
        </w:rPr>
      </w:pPr>
      <w:r>
        <w:rPr>
          <w:lang w:val="fr-FR"/>
        </w:rPr>
        <w:t>SERVICE DE PRÉVENTION</w:t>
      </w:r>
    </w:p>
    <w:p w14:paraId="2A8C59E1" w14:textId="194C7219" w:rsidR="00BD5927" w:rsidRPr="00BD5927" w:rsidRDefault="00BD5927" w:rsidP="00876B67">
      <w:pPr>
        <w:rPr>
          <w:lang w:val="fr-FR"/>
        </w:rPr>
      </w:pPr>
      <w:r w:rsidRPr="00BD5927">
        <w:rPr>
          <w:lang w:val="fr-FR"/>
        </w:rPr>
        <w:t>Nous sommes passés d’un s</w:t>
      </w:r>
      <w:r>
        <w:rPr>
          <w:lang w:val="fr-FR"/>
        </w:rPr>
        <w:t xml:space="preserve">ervice externe à un service propre, donc les frais correspondants sont inclus depuis juillet dans le personnel de </w:t>
      </w:r>
      <w:r w:rsidR="00B72D6F">
        <w:rPr>
          <w:lang w:val="fr-FR"/>
        </w:rPr>
        <w:t>structure</w:t>
      </w:r>
      <w:r>
        <w:rPr>
          <w:lang w:val="fr-FR"/>
        </w:rPr>
        <w:t>, d’où la différence avec le budget.</w:t>
      </w:r>
    </w:p>
    <w:p w14:paraId="76D1E28E" w14:textId="244E0FA6" w:rsidR="001E0986" w:rsidRPr="00B72D6F" w:rsidRDefault="00B72D6F" w:rsidP="00876B67">
      <w:pPr>
        <w:rPr>
          <w:lang w:val="fr-FR"/>
        </w:rPr>
      </w:pPr>
      <w:r w:rsidRPr="00B72D6F">
        <w:rPr>
          <w:lang w:val="fr-FR"/>
        </w:rPr>
        <w:t>LOYERS</w:t>
      </w:r>
      <w:r w:rsidR="001E0986" w:rsidRPr="00B72D6F">
        <w:rPr>
          <w:lang w:val="fr-FR"/>
        </w:rPr>
        <w:t>.</w:t>
      </w:r>
    </w:p>
    <w:p w14:paraId="64583AC4" w14:textId="2F562E15" w:rsidR="00B72D6F" w:rsidRPr="00B72D6F" w:rsidRDefault="00B72D6F" w:rsidP="00876B67">
      <w:pPr>
        <w:rPr>
          <w:lang w:val="fr-FR"/>
        </w:rPr>
      </w:pPr>
      <w:r w:rsidRPr="00B72D6F">
        <w:rPr>
          <w:lang w:val="fr-FR"/>
        </w:rPr>
        <w:lastRenderedPageBreak/>
        <w:t>Lo</w:t>
      </w:r>
      <w:r>
        <w:rPr>
          <w:lang w:val="fr-FR"/>
        </w:rPr>
        <w:t>rs de l’établissement du budget, il n’était prévu que de garder un seul local à Grenade, mais de janvier à mars nous avons gardé les 3, d’où la différence.</w:t>
      </w:r>
    </w:p>
    <w:p w14:paraId="7C83E82A" w14:textId="639D60B3" w:rsidR="001E0986" w:rsidRPr="00B72D6F" w:rsidRDefault="00BD5927" w:rsidP="00876B67">
      <w:pPr>
        <w:rPr>
          <w:lang w:val="fr-FR"/>
        </w:rPr>
      </w:pPr>
      <w:r w:rsidRPr="00B72D6F">
        <w:rPr>
          <w:lang w:val="fr-FR"/>
        </w:rPr>
        <w:t>SERVICES INFORMATIQUES ET COMMUNICATIONS.</w:t>
      </w:r>
    </w:p>
    <w:p w14:paraId="675B5B19" w14:textId="2D5052FA" w:rsidR="00BD5927" w:rsidRPr="00692F60" w:rsidRDefault="00B72D6F" w:rsidP="00876B67">
      <w:pPr>
        <w:rPr>
          <w:lang w:val="fr-FR"/>
        </w:rPr>
      </w:pPr>
      <w:r>
        <w:rPr>
          <w:lang w:val="fr-FR"/>
        </w:rPr>
        <w:t>La facture du</w:t>
      </w:r>
      <w:r w:rsidR="00BD5927" w:rsidRPr="00BD5927">
        <w:rPr>
          <w:lang w:val="fr-FR"/>
        </w:rPr>
        <w:t xml:space="preserve"> </w:t>
      </w:r>
      <w:r>
        <w:rPr>
          <w:lang w:val="fr-FR"/>
        </w:rPr>
        <w:t>loyer</w:t>
      </w:r>
      <w:r w:rsidR="00BD5927" w:rsidRPr="00BD5927">
        <w:rPr>
          <w:lang w:val="fr-FR"/>
        </w:rPr>
        <w:t xml:space="preserve"> des ordinateurs n’es</w:t>
      </w:r>
      <w:r w:rsidR="00BD5927">
        <w:rPr>
          <w:lang w:val="fr-FR"/>
        </w:rPr>
        <w:t xml:space="preserve">t pas </w:t>
      </w:r>
      <w:r>
        <w:rPr>
          <w:lang w:val="fr-FR"/>
        </w:rPr>
        <w:t>arrivée</w:t>
      </w:r>
      <w:r w:rsidR="00BD5927">
        <w:rPr>
          <w:lang w:val="fr-FR"/>
        </w:rPr>
        <w:t xml:space="preserve">. Dès qu’ils le feront nous recevrons 4 factures à la fois. </w:t>
      </w:r>
      <w:r w:rsidR="00BD5927" w:rsidRPr="00692F60">
        <w:rPr>
          <w:lang w:val="fr-FR"/>
        </w:rPr>
        <w:t>Tout est signé et envoyé.</w:t>
      </w:r>
    </w:p>
    <w:p w14:paraId="6D519610" w14:textId="4F6962B8" w:rsidR="00692F60" w:rsidRPr="00692F60" w:rsidRDefault="00692F60" w:rsidP="00876B67">
      <w:pPr>
        <w:rPr>
          <w:lang w:val="fr-FR"/>
        </w:rPr>
      </w:pPr>
      <w:r w:rsidRPr="00692F60">
        <w:rPr>
          <w:lang w:val="fr-FR"/>
        </w:rPr>
        <w:t>Pour le téléphone c’est u</w:t>
      </w:r>
      <w:r>
        <w:rPr>
          <w:lang w:val="fr-FR"/>
        </w:rPr>
        <w:t xml:space="preserve">n peu pareil. Les factures au nom de Smart n’arriveront qu’à partir de maintenant. </w:t>
      </w:r>
      <w:r w:rsidRPr="00692F60">
        <w:rPr>
          <w:lang w:val="fr-FR"/>
        </w:rPr>
        <w:t xml:space="preserve">Pendant les changements, les factures arrivaient à Actúa et </w:t>
      </w:r>
      <w:r>
        <w:rPr>
          <w:lang w:val="fr-FR"/>
        </w:rPr>
        <w:t xml:space="preserve">Smart n’a payé que ce qui lui </w:t>
      </w:r>
      <w:r w:rsidR="00B72D6F">
        <w:rPr>
          <w:lang w:val="fr-FR"/>
        </w:rPr>
        <w:t>correspondait</w:t>
      </w:r>
      <w:r>
        <w:rPr>
          <w:lang w:val="fr-FR"/>
        </w:rPr>
        <w:t xml:space="preserve">. </w:t>
      </w:r>
      <w:r w:rsidRPr="00692F60">
        <w:rPr>
          <w:lang w:val="fr-FR"/>
        </w:rPr>
        <w:t>Une autre part était facturée à Cooplabora qui les a</w:t>
      </w:r>
      <w:r>
        <w:rPr>
          <w:lang w:val="fr-FR"/>
        </w:rPr>
        <w:t xml:space="preserve"> aussi payées,</w:t>
      </w:r>
    </w:p>
    <w:p w14:paraId="5E16D079" w14:textId="45DF6DDD" w:rsidR="00692F60" w:rsidRPr="00692F60" w:rsidRDefault="00B72D6F" w:rsidP="00876B67">
      <w:pPr>
        <w:rPr>
          <w:lang w:val="fr-FR"/>
        </w:rPr>
      </w:pPr>
      <w:r w:rsidRPr="00692F60">
        <w:rPr>
          <w:lang w:val="fr-FR"/>
        </w:rPr>
        <w:t>Concernant</w:t>
      </w:r>
      <w:r w:rsidR="00692F60" w:rsidRPr="00692F60">
        <w:rPr>
          <w:lang w:val="fr-FR"/>
        </w:rPr>
        <w:t xml:space="preserve"> les serveurs, le petit e</w:t>
      </w:r>
      <w:r w:rsidR="00692F60">
        <w:rPr>
          <w:lang w:val="fr-FR"/>
        </w:rPr>
        <w:t>xcès s’explique car ceux que nous avions jusqu’en juin étaient plus chers</w:t>
      </w:r>
      <w:r>
        <w:rPr>
          <w:lang w:val="fr-FR"/>
        </w:rPr>
        <w:t>.</w:t>
      </w:r>
    </w:p>
    <w:p w14:paraId="5070D747" w14:textId="7C18C211" w:rsidR="00692F60" w:rsidRPr="00692F60" w:rsidRDefault="00692F60" w:rsidP="00876B67">
      <w:pPr>
        <w:rPr>
          <w:lang w:val="fr-FR"/>
        </w:rPr>
      </w:pPr>
      <w:r w:rsidRPr="00692F60">
        <w:rPr>
          <w:lang w:val="fr-FR"/>
        </w:rPr>
        <w:t xml:space="preserve">Pour l’E-OER, notre </w:t>
      </w:r>
      <w:r>
        <w:rPr>
          <w:lang w:val="fr-FR"/>
        </w:rPr>
        <w:t xml:space="preserve">programme de gestion, la différence a 2 explications. Jusqu’en juin la facture était au nom de Cooplabora et donc cette </w:t>
      </w:r>
      <w:r w:rsidR="00B72D6F">
        <w:rPr>
          <w:lang w:val="fr-FR"/>
        </w:rPr>
        <w:t>dépense</w:t>
      </w:r>
      <w:r>
        <w:rPr>
          <w:lang w:val="fr-FR"/>
        </w:rPr>
        <w:t xml:space="preserve"> n’</w:t>
      </w:r>
      <w:r w:rsidR="00B72D6F">
        <w:rPr>
          <w:lang w:val="fr-FR"/>
        </w:rPr>
        <w:t>apparaissait</w:t>
      </w:r>
      <w:r>
        <w:rPr>
          <w:lang w:val="fr-FR"/>
        </w:rPr>
        <w:t xml:space="preserve"> pas dans </w:t>
      </w:r>
      <w:r w:rsidR="00B72D6F">
        <w:rPr>
          <w:lang w:val="fr-FR"/>
        </w:rPr>
        <w:t>Smart-Ib</w:t>
      </w:r>
      <w:r>
        <w:rPr>
          <w:lang w:val="fr-FR"/>
        </w:rPr>
        <w:t>, et d’autre part nous avons parlé avec eux pour ne plus prendre en charge la partie d’AURA.</w:t>
      </w:r>
    </w:p>
    <w:p w14:paraId="2D358E54" w14:textId="2C21390B" w:rsidR="006C2D7A" w:rsidRPr="00692F60" w:rsidRDefault="00692F60" w:rsidP="00876B67">
      <w:pPr>
        <w:rPr>
          <w:lang w:val="fr-FR"/>
        </w:rPr>
      </w:pPr>
      <w:r w:rsidRPr="00692F60">
        <w:rPr>
          <w:lang w:val="fr-FR"/>
        </w:rPr>
        <w:t>ASSURANCE</w:t>
      </w:r>
    </w:p>
    <w:p w14:paraId="463CF80A" w14:textId="2BEF157E" w:rsidR="00692F60" w:rsidRPr="00692F60" w:rsidRDefault="00692F60" w:rsidP="00876B67">
      <w:pPr>
        <w:rPr>
          <w:lang w:val="fr-FR"/>
        </w:rPr>
      </w:pPr>
      <w:r w:rsidRPr="00692F60">
        <w:rPr>
          <w:lang w:val="fr-FR"/>
        </w:rPr>
        <w:t>Dans le budge</w:t>
      </w:r>
      <w:r>
        <w:rPr>
          <w:lang w:val="fr-FR"/>
        </w:rPr>
        <w:t>t, nous avons partagé le coût par mois, mais les primes arrivent en un</w:t>
      </w:r>
      <w:r w:rsidR="002C41F9">
        <w:rPr>
          <w:lang w:val="fr-FR"/>
        </w:rPr>
        <w:t>e</w:t>
      </w:r>
      <w:r>
        <w:rPr>
          <w:lang w:val="fr-FR"/>
        </w:rPr>
        <w:t xml:space="preserve"> seule fois, donc cette différence disparaîtra en fin d’année.</w:t>
      </w:r>
    </w:p>
    <w:p w14:paraId="4A1C93B6" w14:textId="12F0ABC1" w:rsidR="004B71D7" w:rsidRPr="00692F60" w:rsidRDefault="00692F60" w:rsidP="00876B67">
      <w:pPr>
        <w:rPr>
          <w:lang w:val="fr-FR"/>
        </w:rPr>
      </w:pPr>
      <w:r>
        <w:rPr>
          <w:lang w:val="fr-FR"/>
        </w:rPr>
        <w:t>FRAIS DIVERS</w:t>
      </w:r>
    </w:p>
    <w:p w14:paraId="476DCB69" w14:textId="342C233B" w:rsidR="00692F60" w:rsidRPr="00692F60" w:rsidRDefault="00692F60" w:rsidP="00876B67">
      <w:pPr>
        <w:rPr>
          <w:lang w:val="fr-FR"/>
        </w:rPr>
      </w:pPr>
      <w:r w:rsidRPr="00692F60">
        <w:rPr>
          <w:lang w:val="fr-FR"/>
        </w:rPr>
        <w:t>Dans cette section, nous a</w:t>
      </w:r>
      <w:r>
        <w:rPr>
          <w:lang w:val="fr-FR"/>
        </w:rPr>
        <w:t>vons les fournitures électricité et eau de Grenade, qui a été en fonctionnement de janvier à mars.</w:t>
      </w:r>
    </w:p>
    <w:p w14:paraId="5041FF31" w14:textId="143089C5" w:rsidR="00692F60" w:rsidRPr="00692F60" w:rsidRDefault="00692F60" w:rsidP="00876B67">
      <w:pPr>
        <w:rPr>
          <w:lang w:val="fr-FR"/>
        </w:rPr>
      </w:pPr>
      <w:r w:rsidRPr="00692F60">
        <w:rPr>
          <w:lang w:val="fr-FR"/>
        </w:rPr>
        <w:t xml:space="preserve">Dans les services </w:t>
      </w:r>
      <w:r w:rsidR="002C41F9" w:rsidRPr="00692F60">
        <w:rPr>
          <w:lang w:val="fr-FR"/>
        </w:rPr>
        <w:t>professionnels</w:t>
      </w:r>
      <w:r w:rsidRPr="00692F60">
        <w:rPr>
          <w:lang w:val="fr-FR"/>
        </w:rPr>
        <w:t xml:space="preserve"> i</w:t>
      </w:r>
      <w:r>
        <w:rPr>
          <w:lang w:val="fr-FR"/>
        </w:rPr>
        <w:t>ndépendants nous avons le commissaire aux comptes, qui comme l’assurance est au prorata par mois</w:t>
      </w:r>
      <w:r w:rsidR="00B72D6F">
        <w:rPr>
          <w:lang w:val="fr-FR"/>
        </w:rPr>
        <w:t xml:space="preserve"> dans le budget, mais jusqu’à maintenant nous n’avons reçu que la facture </w:t>
      </w:r>
      <w:r w:rsidR="002C41F9">
        <w:rPr>
          <w:lang w:val="fr-FR"/>
        </w:rPr>
        <w:t>initiale</w:t>
      </w:r>
      <w:r w:rsidR="00B72D6F">
        <w:rPr>
          <w:lang w:val="fr-FR"/>
        </w:rPr>
        <w:t xml:space="preserve">, en fin d’année </w:t>
      </w:r>
      <w:r w:rsidR="002C41F9">
        <w:rPr>
          <w:lang w:val="fr-FR"/>
        </w:rPr>
        <w:t>ça</w:t>
      </w:r>
      <w:r w:rsidR="00B72D6F">
        <w:rPr>
          <w:lang w:val="fr-FR"/>
        </w:rPr>
        <w:t xml:space="preserve"> sera équilibré.</w:t>
      </w:r>
    </w:p>
    <w:p w14:paraId="03AEFD20" w14:textId="5CE0EDAB" w:rsidR="00B72D6F" w:rsidRPr="00B72D6F" w:rsidRDefault="00B72D6F" w:rsidP="00876B67">
      <w:pPr>
        <w:rPr>
          <w:lang w:val="fr-FR"/>
        </w:rPr>
      </w:pPr>
      <w:r w:rsidRPr="00B72D6F">
        <w:rPr>
          <w:lang w:val="fr-FR"/>
        </w:rPr>
        <w:t xml:space="preserve">Et quant </w:t>
      </w:r>
      <w:r w:rsidR="002C41F9" w:rsidRPr="00B72D6F">
        <w:rPr>
          <w:lang w:val="fr-FR"/>
        </w:rPr>
        <w:t>aux</w:t>
      </w:r>
      <w:r w:rsidRPr="00B72D6F">
        <w:rPr>
          <w:lang w:val="fr-FR"/>
        </w:rPr>
        <w:t xml:space="preserve"> frais dive</w:t>
      </w:r>
      <w:r>
        <w:rPr>
          <w:lang w:val="fr-FR"/>
        </w:rPr>
        <w:t xml:space="preserve">rs, nous avons juste prévu 500€ par mois, et ils sont </w:t>
      </w:r>
      <w:r w:rsidR="002C41F9">
        <w:rPr>
          <w:lang w:val="fr-FR"/>
        </w:rPr>
        <w:t>supérieurs</w:t>
      </w:r>
      <w:r>
        <w:rPr>
          <w:lang w:val="fr-FR"/>
        </w:rPr>
        <w:t xml:space="preserve"> à cause des déplacements de JM de janvier à mars, divers voyages à Madrid, Grenade, parkings, etc et aussi les voyages </w:t>
      </w:r>
      <w:r w:rsidR="002C41F9">
        <w:rPr>
          <w:lang w:val="fr-FR"/>
        </w:rPr>
        <w:t>de l’équipe à</w:t>
      </w:r>
      <w:r>
        <w:rPr>
          <w:lang w:val="fr-FR"/>
        </w:rPr>
        <w:t xml:space="preserve"> l’AG de février à Grenade.</w:t>
      </w:r>
    </w:p>
    <w:p w14:paraId="3CA77C1E" w14:textId="0E108B8B" w:rsidR="007928D8" w:rsidRPr="00B72D6F" w:rsidRDefault="00B72D6F" w:rsidP="00876B67">
      <w:pPr>
        <w:rPr>
          <w:lang w:val="fr-FR"/>
        </w:rPr>
      </w:pPr>
      <w:r w:rsidRPr="00B72D6F">
        <w:rPr>
          <w:lang w:val="fr-FR"/>
        </w:rPr>
        <w:t>IMPÔTS</w:t>
      </w:r>
    </w:p>
    <w:p w14:paraId="6665575E" w14:textId="40F10B2E" w:rsidR="00B72D6F" w:rsidRPr="00B72D6F" w:rsidRDefault="00B72D6F" w:rsidP="00876B67">
      <w:pPr>
        <w:rPr>
          <w:lang w:val="fr-FR"/>
        </w:rPr>
      </w:pPr>
      <w:r w:rsidRPr="00B72D6F">
        <w:rPr>
          <w:lang w:val="fr-FR"/>
        </w:rPr>
        <w:t>Les impôts locaux arrivent à</w:t>
      </w:r>
      <w:r>
        <w:rPr>
          <w:lang w:val="fr-FR"/>
        </w:rPr>
        <w:t xml:space="preserve"> l’automne, donc la majorité ne sont pas encore arrivés.</w:t>
      </w:r>
    </w:p>
    <w:p w14:paraId="091EA22A" w14:textId="1FE6E3BF" w:rsidR="00B72D6F" w:rsidRPr="00B72D6F" w:rsidRDefault="00B72D6F" w:rsidP="00876B67">
      <w:pPr>
        <w:rPr>
          <w:lang w:val="fr-FR"/>
        </w:rPr>
      </w:pPr>
      <w:r w:rsidRPr="00B72D6F">
        <w:rPr>
          <w:lang w:val="fr-FR"/>
        </w:rPr>
        <w:t>TVA NÉGATIVE</w:t>
      </w:r>
    </w:p>
    <w:p w14:paraId="20C15120" w14:textId="0070C58F" w:rsidR="00B72D6F" w:rsidRPr="00B72D6F" w:rsidRDefault="00B72D6F" w:rsidP="00876B67">
      <w:pPr>
        <w:rPr>
          <w:lang w:val="fr-FR"/>
        </w:rPr>
      </w:pPr>
      <w:r w:rsidRPr="00B72D6F">
        <w:rPr>
          <w:lang w:val="fr-FR"/>
        </w:rPr>
        <w:t>Le devis est jusqu</w:t>
      </w:r>
      <w:r>
        <w:rPr>
          <w:lang w:val="fr-FR"/>
        </w:rPr>
        <w:t>’</w:t>
      </w:r>
      <w:r w:rsidRPr="00B72D6F">
        <w:rPr>
          <w:lang w:val="fr-FR"/>
        </w:rPr>
        <w:t>en a</w:t>
      </w:r>
      <w:r>
        <w:rPr>
          <w:lang w:val="fr-FR"/>
        </w:rPr>
        <w:t>oût, mais la TVA est calculée jusqu’en juin, d’où la différence.</w:t>
      </w:r>
    </w:p>
    <w:p w14:paraId="22B3702A" w14:textId="7304020B" w:rsidR="00876B67" w:rsidRPr="00B72D6F" w:rsidRDefault="007928D8" w:rsidP="00876B67">
      <w:pPr>
        <w:rPr>
          <w:lang w:val="fr-FR"/>
        </w:rPr>
      </w:pPr>
      <w:r w:rsidRPr="00B72D6F">
        <w:rPr>
          <w:lang w:val="fr-FR"/>
        </w:rPr>
        <w:t>02-10-2020</w:t>
      </w:r>
    </w:p>
    <w:sectPr w:rsidR="00876B67" w:rsidRPr="00B72D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9AB"/>
    <w:rsid w:val="001C795C"/>
    <w:rsid w:val="001E0986"/>
    <w:rsid w:val="002C41F9"/>
    <w:rsid w:val="004B71D7"/>
    <w:rsid w:val="0052235B"/>
    <w:rsid w:val="00692F60"/>
    <w:rsid w:val="006C2D7A"/>
    <w:rsid w:val="007928D8"/>
    <w:rsid w:val="00810432"/>
    <w:rsid w:val="00876B67"/>
    <w:rsid w:val="00B72D6F"/>
    <w:rsid w:val="00BD5927"/>
    <w:rsid w:val="00FE7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B1E92"/>
  <w15:chartTrackingRefBased/>
  <w15:docId w15:val="{F06ABAA3-C4EF-435E-A569-1C99F5792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customXml" Target="../customXml/item3.xml"/><Relationship Id="rId4" Type="http://schemas.openxmlformats.org/officeDocument/2006/relationships/image" Target="media/image1.emf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7" ma:contentTypeDescription="Crear nuevo documento." ma:contentTypeScope="" ma:versionID="f80eb1bb557d31da6580ab0b7632877a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07c18d15680eb7bfb89fe01151739617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0c03f3bb-8cb1-49df-89b6-ea1baf6095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ff8e3c2-3b33-4016-a54b-302eac57f46e}" ma:internalName="TaxCatchAll" ma:showField="CatchAllData" ma:web="787ba547-a87f-4afe-8c87-5434c8d1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6bc505-762f-47f8-ba8c-44eeb4fdcad7">
      <Terms xmlns="http://schemas.microsoft.com/office/infopath/2007/PartnerControls"/>
    </lcf76f155ced4ddcb4097134ff3c332f>
    <TaxCatchAll xmlns="787ba547-a87f-4afe-8c87-5434c8d18f3f" xsi:nil="true"/>
  </documentManagement>
</p:properties>
</file>

<file path=customXml/itemProps1.xml><?xml version="1.0" encoding="utf-8"?>
<ds:datastoreItem xmlns:ds="http://schemas.openxmlformats.org/officeDocument/2006/customXml" ds:itemID="{55ECDFFB-38B9-4195-B2B9-F419F34A0539}"/>
</file>

<file path=customXml/itemProps2.xml><?xml version="1.0" encoding="utf-8"?>
<ds:datastoreItem xmlns:ds="http://schemas.openxmlformats.org/officeDocument/2006/customXml" ds:itemID="{FB164F80-7791-4B73-A472-A8388D3B6124}"/>
</file>

<file path=customXml/itemProps3.xml><?xml version="1.0" encoding="utf-8"?>
<ds:datastoreItem xmlns:ds="http://schemas.openxmlformats.org/officeDocument/2006/customXml" ds:itemID="{0E825852-23AB-456A-BE30-2B9982ACA38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3380</TotalTime>
  <Pages>3</Pages>
  <Words>499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García Marqueño</dc:creator>
  <cp:keywords/>
  <dc:description/>
  <cp:lastModifiedBy>Hélène</cp:lastModifiedBy>
  <cp:revision>3</cp:revision>
  <dcterms:created xsi:type="dcterms:W3CDTF">2020-10-04T15:56:00Z</dcterms:created>
  <dcterms:modified xsi:type="dcterms:W3CDTF">2020-10-04T19:21:00Z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</Properties>
</file>